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0983" w14:textId="0BB4DF9E" w:rsidR="00EE030C" w:rsidRPr="00EE030C" w:rsidRDefault="00EE030C" w:rsidP="00EE030C">
      <w:pPr>
        <w:jc w:val="center"/>
        <w:rPr>
          <w:rFonts w:eastAsia="Times New Roman"/>
          <w:sz w:val="28"/>
          <w:szCs w:val="28"/>
        </w:rPr>
      </w:pPr>
      <w:r>
        <w:rPr>
          <w:rFonts w:eastAsia="Times New Roman"/>
          <w:sz w:val="28"/>
          <w:szCs w:val="28"/>
        </w:rPr>
        <w:t>ROTARY CLUB OF LYMINGTON</w:t>
      </w:r>
    </w:p>
    <w:p w14:paraId="36127112" w14:textId="77777777" w:rsidR="00EE030C" w:rsidRDefault="00EE030C">
      <w:pPr>
        <w:rPr>
          <w:rFonts w:eastAsia="Times New Roman"/>
        </w:rPr>
      </w:pPr>
    </w:p>
    <w:p w14:paraId="1C1E1631" w14:textId="77777777" w:rsidR="00EE030C" w:rsidRDefault="00EE030C">
      <w:pPr>
        <w:rPr>
          <w:rFonts w:eastAsia="Times New Roman"/>
        </w:rPr>
      </w:pPr>
    </w:p>
    <w:p w14:paraId="4D663BDC" w14:textId="77777777" w:rsidR="00640DE3" w:rsidRDefault="00EE030C">
      <w:pPr>
        <w:rPr>
          <w:rFonts w:eastAsia="Times New Roman"/>
        </w:rPr>
      </w:pPr>
      <w:r>
        <w:rPr>
          <w:rFonts w:eastAsia="Times New Roman"/>
        </w:rPr>
        <w:t xml:space="preserve">Rotary Club of Lymington welcomed “Friends of P.I.C.U “a charity for Paediatric Intensive Care Unit for the critical ill babies and children from University Southampton General Hospital. </w:t>
      </w:r>
      <w:r>
        <w:rPr>
          <w:rFonts w:eastAsia="Times New Roman"/>
        </w:rPr>
        <w:br/>
        <w:t>Attended Rotary lunch on Wednesday 1st March at Lymington Royal Yacht Club.</w:t>
      </w:r>
      <w:r>
        <w:rPr>
          <w:rFonts w:eastAsia="Times New Roman"/>
        </w:rPr>
        <w:br/>
      </w:r>
      <w:r>
        <w:rPr>
          <w:rFonts w:eastAsia="Times New Roman"/>
        </w:rPr>
        <w:br/>
        <w:t>Consultant Paediatrician for the critical intensive care Dr Ian Macintosh gave an intensive talk on his work within the unit and the recovery retrieval team.</w:t>
      </w:r>
      <w:r>
        <w:rPr>
          <w:rFonts w:eastAsia="Times New Roman"/>
        </w:rPr>
        <w:br/>
        <w:t>P.I.C.U. and the specialised team caters for a variety of conditions at SGH and they are just one of eleven specialists centres in the country that care for approximately 1,000 children each year.</w:t>
      </w:r>
      <w:r>
        <w:rPr>
          <w:rFonts w:eastAsia="Times New Roman"/>
        </w:rPr>
        <w:br/>
        <w:t>The children receive this highly skilled and specialist care, transferring children from other hospitals in the south, I.O.W., and Channel Islands by the retrieval team.</w:t>
      </w:r>
      <w:r>
        <w:rPr>
          <w:rFonts w:eastAsia="Times New Roman"/>
        </w:rPr>
        <w:br/>
        <w:t xml:space="preserve">They’re well equipped ambulances, planes or helicopters delivering the children to S.G.H. </w:t>
      </w:r>
      <w:r>
        <w:rPr>
          <w:rFonts w:eastAsia="Times New Roman"/>
        </w:rPr>
        <w:br/>
        <w:t>Each delivery consists of a specialist doctor, nurse and critical care technician/ driver.</w:t>
      </w:r>
      <w:r>
        <w:rPr>
          <w:rFonts w:eastAsia="Times New Roman"/>
        </w:rPr>
        <w:br/>
        <w:t>The retrieval team on average of 450 children a year to collect from 27 referral hospitals including the New Forest Area.</w:t>
      </w:r>
      <w:r>
        <w:rPr>
          <w:rFonts w:eastAsia="Times New Roman"/>
        </w:rPr>
        <w:br/>
        <w:t>The charity has four specialist equipped retrieval ambulances as well as lifesaving equipment.</w:t>
      </w:r>
      <w:r>
        <w:rPr>
          <w:rFonts w:eastAsia="Times New Roman"/>
        </w:rPr>
        <w:br/>
      </w:r>
      <w:r>
        <w:rPr>
          <w:rFonts w:eastAsia="Times New Roman"/>
        </w:rPr>
        <w:br/>
        <w:t xml:space="preserve">Consultant </w:t>
      </w:r>
      <w:proofErr w:type="spellStart"/>
      <w:r>
        <w:rPr>
          <w:rFonts w:eastAsia="Times New Roman"/>
        </w:rPr>
        <w:t>Dr.</w:t>
      </w:r>
      <w:proofErr w:type="spellEnd"/>
      <w:r>
        <w:rPr>
          <w:rFonts w:eastAsia="Times New Roman"/>
        </w:rPr>
        <w:t xml:space="preserve"> Ian Macintosh was presented with a cheque of £7,000 to enable to buy two portable retrieval emergency equipment boxes, attended with Fundraiser Kerry Houghton of Friends of P.I.C.U. and Katie a Specialist Technician who drives the ambulance and maintenance of the equipment who all expressed how truly grateful for the kindness for the generous donation for the critical ill children and their families.</w:t>
      </w:r>
    </w:p>
    <w:p w14:paraId="0A85F794" w14:textId="77777777" w:rsidR="00640DE3" w:rsidRDefault="00640DE3">
      <w:pPr>
        <w:rPr>
          <w:rFonts w:eastAsia="Times New Roman"/>
        </w:rPr>
      </w:pPr>
    </w:p>
    <w:p w14:paraId="3C6F9DBB" w14:textId="43FACDCD" w:rsidR="00640DE3" w:rsidRDefault="00640DE3">
      <w:pPr>
        <w:rPr>
          <w:rFonts w:eastAsia="Times New Roman"/>
        </w:rPr>
      </w:pPr>
      <w:r>
        <w:rPr>
          <w:rFonts w:eastAsia="Times New Roman"/>
        </w:rPr>
        <w:t>PIC</w:t>
      </w:r>
      <w:r w:rsidR="00B17FAF">
        <w:rPr>
          <w:rFonts w:eastAsia="Times New Roman"/>
        </w:rPr>
        <w:t>T</w:t>
      </w:r>
      <w:r>
        <w:rPr>
          <w:rFonts w:eastAsia="Times New Roman"/>
        </w:rPr>
        <w:t>U</w:t>
      </w:r>
      <w:r w:rsidR="00B17FAF">
        <w:rPr>
          <w:rFonts w:eastAsia="Times New Roman"/>
        </w:rPr>
        <w:t>RE</w:t>
      </w:r>
    </w:p>
    <w:p w14:paraId="4C56925E" w14:textId="4DA27DD2" w:rsidR="00EE030C" w:rsidRDefault="00640DE3" w:rsidP="00B17FAF">
      <w:r>
        <w:rPr>
          <w:rFonts w:eastAsia="Times New Roman"/>
        </w:rPr>
        <w:t>Left to right</w:t>
      </w:r>
      <w:r>
        <w:rPr>
          <w:rFonts w:eastAsia="Times New Roman"/>
        </w:rPr>
        <w:br/>
        <w:t>Consultant Dr Ian Macintosh, Rotarian Robin Long, Katie, Rotarian Cheryl Currie, Kerry Houghton, President Roger Ling.</w:t>
      </w:r>
      <w:r>
        <w:rPr>
          <w:rFonts w:eastAsia="Times New Roman"/>
        </w:rPr>
        <w:br/>
      </w:r>
      <w:r>
        <w:rPr>
          <w:rFonts w:eastAsia="Times New Roman"/>
        </w:rPr>
        <w:br/>
      </w:r>
    </w:p>
    <w:sectPr w:rsidR="00EE03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30C"/>
    <w:rsid w:val="00640DE3"/>
    <w:rsid w:val="00B17FAF"/>
    <w:rsid w:val="00EE0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2840"/>
  <w15:chartTrackingRefBased/>
  <w15:docId w15:val="{665C403D-C11B-4406-AB71-050CBD79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Sayers</dc:creator>
  <cp:keywords/>
  <dc:description/>
  <cp:lastModifiedBy>David Sayers</cp:lastModifiedBy>
  <cp:revision>2</cp:revision>
  <dcterms:created xsi:type="dcterms:W3CDTF">2023-04-29T08:34:00Z</dcterms:created>
  <dcterms:modified xsi:type="dcterms:W3CDTF">2023-04-29T08:34:00Z</dcterms:modified>
</cp:coreProperties>
</file>